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420C" w14:textId="09579F06" w:rsidR="002B7C16" w:rsidRDefault="00CF53AF">
      <w:r w:rsidRPr="00CF53AF">
        <w:drawing>
          <wp:inline distT="0" distB="0" distL="0" distR="0" wp14:anchorId="017C6D72" wp14:editId="2C6AB5DD">
            <wp:extent cx="5943600" cy="1677670"/>
            <wp:effectExtent l="0" t="0" r="0" b="0"/>
            <wp:docPr id="168487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70109" name=""/>
                    <pic:cNvPicPr/>
                  </pic:nvPicPr>
                  <pic:blipFill>
                    <a:blip r:embed="rId4"/>
                    <a:stretch>
                      <a:fillRect/>
                    </a:stretch>
                  </pic:blipFill>
                  <pic:spPr>
                    <a:xfrm>
                      <a:off x="0" y="0"/>
                      <a:ext cx="5943600" cy="1677670"/>
                    </a:xfrm>
                    <a:prstGeom prst="rect">
                      <a:avLst/>
                    </a:prstGeom>
                  </pic:spPr>
                </pic:pic>
              </a:graphicData>
            </a:graphic>
          </wp:inline>
        </w:drawing>
      </w:r>
    </w:p>
    <w:p w14:paraId="1A8BED27" w14:textId="3B322101" w:rsidR="002B7C16" w:rsidRPr="002B7C16" w:rsidRDefault="002B7C16" w:rsidP="00CF53AF">
      <w:pPr>
        <w:spacing w:after="60" w:line="240" w:lineRule="auto"/>
        <w:jc w:val="center"/>
        <w:rPr>
          <w:sz w:val="48"/>
          <w:szCs w:val="48"/>
        </w:rPr>
      </w:pPr>
      <w:r w:rsidRPr="002B7C16">
        <w:rPr>
          <w:sz w:val="48"/>
          <w:szCs w:val="48"/>
        </w:rPr>
        <w:t>NTTD</w:t>
      </w:r>
      <w:r w:rsidR="00CF53AF">
        <w:rPr>
          <w:sz w:val="48"/>
          <w:szCs w:val="48"/>
        </w:rPr>
        <w:t>S</w:t>
      </w:r>
      <w:r w:rsidRPr="002B7C16">
        <w:rPr>
          <w:sz w:val="48"/>
          <w:szCs w:val="48"/>
        </w:rPr>
        <w:t xml:space="preserve"> Presents: “Set for Spring” (SFS) 2027</w:t>
      </w:r>
    </w:p>
    <w:p w14:paraId="7DB7F78B" w14:textId="14CF996F" w:rsidR="002B7C16" w:rsidRPr="002B7C16" w:rsidRDefault="002B7C16" w:rsidP="00CF53AF">
      <w:pPr>
        <w:spacing w:after="60" w:line="240" w:lineRule="auto"/>
        <w:jc w:val="center"/>
        <w:rPr>
          <w:sz w:val="32"/>
          <w:szCs w:val="32"/>
        </w:rPr>
      </w:pPr>
      <w:r w:rsidRPr="002B7C16">
        <w:rPr>
          <w:sz w:val="32"/>
          <w:szCs w:val="32"/>
        </w:rPr>
        <w:t>English Country Da</w:t>
      </w:r>
      <w:r w:rsidR="00CF53AF">
        <w:rPr>
          <w:sz w:val="32"/>
          <w:szCs w:val="32"/>
        </w:rPr>
        <w:t>n</w:t>
      </w:r>
      <w:r w:rsidRPr="002B7C16">
        <w:rPr>
          <w:sz w:val="32"/>
          <w:szCs w:val="32"/>
        </w:rPr>
        <w:t>ce Weekend, April 9-11, 2027</w:t>
      </w:r>
    </w:p>
    <w:p w14:paraId="54D0836B" w14:textId="77777777" w:rsidR="002B7C16" w:rsidRPr="002B7C16" w:rsidRDefault="002B7C16" w:rsidP="00CF53AF">
      <w:pPr>
        <w:spacing w:after="60" w:line="240" w:lineRule="auto"/>
        <w:jc w:val="center"/>
        <w:rPr>
          <w:sz w:val="28"/>
          <w:szCs w:val="28"/>
        </w:rPr>
      </w:pPr>
      <w:r w:rsidRPr="002B7C16">
        <w:rPr>
          <w:sz w:val="28"/>
          <w:szCs w:val="28"/>
        </w:rPr>
        <w:t>Sokol Hall – Dallas, TX</w:t>
      </w:r>
    </w:p>
    <w:p w14:paraId="780354AF" w14:textId="77777777" w:rsidR="001D4BB7" w:rsidRDefault="00A35908">
      <w:pPr>
        <w:rPr>
          <w:b/>
          <w:bCs/>
          <w:sz w:val="32"/>
          <w:szCs w:val="32"/>
        </w:rPr>
      </w:pPr>
      <w:r w:rsidRPr="00A35908">
        <w:rPr>
          <w:b/>
          <w:bCs/>
          <w:noProof/>
        </w:rPr>
        <w:drawing>
          <wp:anchor distT="0" distB="0" distL="114300" distR="114300" simplePos="0" relativeHeight="251660288" behindDoc="1" locked="0" layoutInCell="1" allowOverlap="1" wp14:anchorId="498282BB" wp14:editId="7AD56048">
            <wp:simplePos x="0" y="0"/>
            <wp:positionH relativeFrom="margin">
              <wp:align>left</wp:align>
            </wp:positionH>
            <wp:positionV relativeFrom="paragraph">
              <wp:posOffset>388620</wp:posOffset>
            </wp:positionV>
            <wp:extent cx="1630680" cy="2228850"/>
            <wp:effectExtent l="0" t="0" r="7620" b="0"/>
            <wp:wrapTight wrapText="bothSides">
              <wp:wrapPolygon edited="0">
                <wp:start x="0" y="0"/>
                <wp:lineTo x="0" y="21415"/>
                <wp:lineTo x="21449" y="21415"/>
                <wp:lineTo x="21449" y="0"/>
                <wp:lineTo x="0" y="0"/>
              </wp:wrapPolygon>
            </wp:wrapTight>
            <wp:docPr id="69647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71572" name=""/>
                    <pic:cNvPicPr/>
                  </pic:nvPicPr>
                  <pic:blipFill>
                    <a:blip r:embed="rId5">
                      <a:extLst>
                        <a:ext uri="{28A0092B-C50C-407E-A947-70E740481C1C}">
                          <a14:useLocalDpi xmlns:a14="http://schemas.microsoft.com/office/drawing/2010/main" val="0"/>
                        </a:ext>
                      </a:extLst>
                    </a:blip>
                    <a:stretch>
                      <a:fillRect/>
                    </a:stretch>
                  </pic:blipFill>
                  <pic:spPr>
                    <a:xfrm>
                      <a:off x="0" y="0"/>
                      <a:ext cx="1631238" cy="2229358"/>
                    </a:xfrm>
                    <a:prstGeom prst="rect">
                      <a:avLst/>
                    </a:prstGeom>
                  </pic:spPr>
                </pic:pic>
              </a:graphicData>
            </a:graphic>
            <wp14:sizeRelH relativeFrom="page">
              <wp14:pctWidth>0</wp14:pctWidth>
            </wp14:sizeRelH>
            <wp14:sizeRelV relativeFrom="page">
              <wp14:pctHeight>0</wp14:pctHeight>
            </wp14:sizeRelV>
          </wp:anchor>
        </w:drawing>
      </w:r>
      <w:r w:rsidR="007C4070" w:rsidRPr="00A35908">
        <w:rPr>
          <w:b/>
          <w:bCs/>
          <w:sz w:val="32"/>
          <w:szCs w:val="32"/>
        </w:rPr>
        <w:t>Caller Gaye Fifer</w:t>
      </w:r>
    </w:p>
    <w:p w14:paraId="2719A61D" w14:textId="77777777" w:rsidR="001D4BB7" w:rsidRDefault="001D4BB7">
      <w:pPr>
        <w:rPr>
          <w:b/>
          <w:bCs/>
          <w:sz w:val="32"/>
          <w:szCs w:val="32"/>
        </w:rPr>
      </w:pPr>
    </w:p>
    <w:p w14:paraId="35FDF882" w14:textId="1E066554" w:rsidR="002B7C16" w:rsidRPr="001D4BB7" w:rsidRDefault="007C4070">
      <w:pPr>
        <w:rPr>
          <w:b/>
          <w:bCs/>
          <w:sz w:val="32"/>
          <w:szCs w:val="32"/>
        </w:rPr>
      </w:pPr>
      <w:r w:rsidRPr="007C4070">
        <w:t>Gaye Fifer is an accomplished caller from Pittsburgh, PA. An active dancer herself, Gaye understands the subtleties of making dances particularly satisfying for dancers. Her instructions are clear and concise, as she is a teacher by profession. An easy smile and delightful sense of humor are part of Gaye’s relaxed, pleasant style at the microphone. Gaye calls contra and English dances throughout the US and Canada.</w:t>
      </w:r>
    </w:p>
    <w:p w14:paraId="7FE71BFF" w14:textId="77777777" w:rsidR="002B7C16" w:rsidRDefault="002B7C16"/>
    <w:p w14:paraId="576B6539" w14:textId="77777777" w:rsidR="007C4070" w:rsidRPr="00CF53AF" w:rsidRDefault="007C4070" w:rsidP="00CF53AF">
      <w:pPr>
        <w:spacing w:after="120" w:line="240" w:lineRule="auto"/>
        <w:jc w:val="center"/>
        <w:rPr>
          <w:sz w:val="16"/>
          <w:szCs w:val="16"/>
        </w:rPr>
      </w:pPr>
    </w:p>
    <w:tbl>
      <w:tblPr>
        <w:tblStyle w:val="TableGrid"/>
        <w:tblW w:w="0" w:type="auto"/>
        <w:tblLook w:val="04A0" w:firstRow="1" w:lastRow="0" w:firstColumn="1" w:lastColumn="0" w:noHBand="0" w:noVBand="1"/>
      </w:tblPr>
      <w:tblGrid>
        <w:gridCol w:w="3116"/>
        <w:gridCol w:w="3117"/>
        <w:gridCol w:w="3117"/>
      </w:tblGrid>
      <w:tr w:rsidR="007C4070" w14:paraId="575C3F38" w14:textId="77777777" w:rsidTr="007C4070">
        <w:trPr>
          <w:trHeight w:val="3005"/>
        </w:trPr>
        <w:tc>
          <w:tcPr>
            <w:tcW w:w="3116" w:type="dxa"/>
            <w:tcBorders>
              <w:top w:val="nil"/>
              <w:left w:val="nil"/>
              <w:bottom w:val="nil"/>
              <w:right w:val="nil"/>
            </w:tcBorders>
          </w:tcPr>
          <w:p w14:paraId="4A7F347D" w14:textId="77777777" w:rsidR="007C4070" w:rsidRDefault="007C4070" w:rsidP="002B7C16">
            <w:pPr>
              <w:jc w:val="center"/>
              <w:rPr>
                <w:sz w:val="32"/>
                <w:szCs w:val="32"/>
              </w:rPr>
            </w:pPr>
          </w:p>
          <w:p w14:paraId="6F50849B" w14:textId="0D0D7D13" w:rsidR="007C4070" w:rsidRDefault="007C4070" w:rsidP="002B7C16">
            <w:pPr>
              <w:jc w:val="center"/>
              <w:rPr>
                <w:sz w:val="32"/>
                <w:szCs w:val="32"/>
              </w:rPr>
            </w:pPr>
            <w:r w:rsidRPr="002B7C16">
              <w:rPr>
                <w:noProof/>
              </w:rPr>
              <w:drawing>
                <wp:inline distT="0" distB="0" distL="0" distR="0" wp14:anchorId="5983F753" wp14:editId="36B4188C">
                  <wp:extent cx="1705213" cy="1562318"/>
                  <wp:effectExtent l="0" t="0" r="9525" b="0"/>
                  <wp:docPr id="1162061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08132" name=""/>
                          <pic:cNvPicPr/>
                        </pic:nvPicPr>
                        <pic:blipFill>
                          <a:blip r:embed="rId6"/>
                          <a:stretch>
                            <a:fillRect/>
                          </a:stretch>
                        </pic:blipFill>
                        <pic:spPr>
                          <a:xfrm>
                            <a:off x="0" y="0"/>
                            <a:ext cx="1705213" cy="1562318"/>
                          </a:xfrm>
                          <a:prstGeom prst="rect">
                            <a:avLst/>
                          </a:prstGeom>
                        </pic:spPr>
                      </pic:pic>
                    </a:graphicData>
                  </a:graphic>
                </wp:inline>
              </w:drawing>
            </w:r>
          </w:p>
        </w:tc>
        <w:tc>
          <w:tcPr>
            <w:tcW w:w="3117" w:type="dxa"/>
            <w:tcBorders>
              <w:top w:val="nil"/>
              <w:left w:val="nil"/>
              <w:bottom w:val="nil"/>
              <w:right w:val="nil"/>
            </w:tcBorders>
          </w:tcPr>
          <w:p w14:paraId="19394414" w14:textId="77777777" w:rsidR="007C4070" w:rsidRDefault="007C4070" w:rsidP="002B7C16">
            <w:pPr>
              <w:jc w:val="center"/>
              <w:rPr>
                <w:sz w:val="32"/>
                <w:szCs w:val="32"/>
              </w:rPr>
            </w:pPr>
          </w:p>
          <w:p w14:paraId="6D24DA5D" w14:textId="77777777" w:rsidR="007C4070" w:rsidRDefault="007C4070" w:rsidP="002B7C16">
            <w:pPr>
              <w:jc w:val="center"/>
              <w:rPr>
                <w:sz w:val="32"/>
                <w:szCs w:val="32"/>
              </w:rPr>
            </w:pPr>
          </w:p>
          <w:p w14:paraId="18C9124A" w14:textId="03A1B18B" w:rsidR="007C4070" w:rsidRPr="00A35908" w:rsidRDefault="007C4070" w:rsidP="002B7C16">
            <w:pPr>
              <w:jc w:val="center"/>
              <w:rPr>
                <w:b/>
                <w:bCs/>
                <w:sz w:val="32"/>
                <w:szCs w:val="32"/>
              </w:rPr>
            </w:pPr>
            <w:r w:rsidRPr="00A35908">
              <w:rPr>
                <w:b/>
                <w:bCs/>
                <w:sz w:val="32"/>
                <w:szCs w:val="32"/>
              </w:rPr>
              <w:t>Persons of Quality</w:t>
            </w:r>
          </w:p>
          <w:p w14:paraId="7EFC3387" w14:textId="725F4E07" w:rsidR="007C4070" w:rsidRDefault="007C4070" w:rsidP="007C4070">
            <w:pPr>
              <w:jc w:val="center"/>
              <w:rPr>
                <w:sz w:val="32"/>
                <w:szCs w:val="32"/>
              </w:rPr>
            </w:pPr>
            <w:r w:rsidRPr="002B7C16">
              <w:rPr>
                <w:noProof/>
              </w:rPr>
              <w:drawing>
                <wp:anchor distT="0" distB="0" distL="114300" distR="114300" simplePos="0" relativeHeight="251659264" behindDoc="0" locked="0" layoutInCell="1" allowOverlap="1" wp14:anchorId="515FB988" wp14:editId="299F7022">
                  <wp:simplePos x="0" y="0"/>
                  <wp:positionH relativeFrom="margin">
                    <wp:posOffset>348615</wp:posOffset>
                  </wp:positionH>
                  <wp:positionV relativeFrom="paragraph">
                    <wp:posOffset>302895</wp:posOffset>
                  </wp:positionV>
                  <wp:extent cx="1137285" cy="1190625"/>
                  <wp:effectExtent l="0" t="0" r="5715" b="9525"/>
                  <wp:wrapSquare wrapText="bothSides"/>
                  <wp:docPr id="748292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92923" name=""/>
                          <pic:cNvPicPr/>
                        </pic:nvPicPr>
                        <pic:blipFill>
                          <a:blip r:embed="rId7">
                            <a:extLst>
                              <a:ext uri="{28A0092B-C50C-407E-A947-70E740481C1C}">
                                <a14:useLocalDpi xmlns:a14="http://schemas.microsoft.com/office/drawing/2010/main" val="0"/>
                              </a:ext>
                            </a:extLst>
                          </a:blip>
                          <a:stretch>
                            <a:fillRect/>
                          </a:stretch>
                        </pic:blipFill>
                        <pic:spPr>
                          <a:xfrm>
                            <a:off x="0" y="0"/>
                            <a:ext cx="1137285" cy="1190625"/>
                          </a:xfrm>
                          <a:prstGeom prst="rect">
                            <a:avLst/>
                          </a:prstGeom>
                        </pic:spPr>
                      </pic:pic>
                    </a:graphicData>
                  </a:graphic>
                  <wp14:sizeRelH relativeFrom="page">
                    <wp14:pctWidth>0</wp14:pctWidth>
                  </wp14:sizeRelH>
                  <wp14:sizeRelV relativeFrom="page">
                    <wp14:pctHeight>0</wp14:pctHeight>
                  </wp14:sizeRelV>
                </wp:anchor>
              </w:drawing>
            </w:r>
          </w:p>
        </w:tc>
        <w:tc>
          <w:tcPr>
            <w:tcW w:w="3117" w:type="dxa"/>
            <w:tcBorders>
              <w:top w:val="nil"/>
              <w:left w:val="nil"/>
              <w:bottom w:val="nil"/>
              <w:right w:val="nil"/>
            </w:tcBorders>
          </w:tcPr>
          <w:p w14:paraId="2C51C0C0" w14:textId="160BC5E6" w:rsidR="007C4070" w:rsidRDefault="007C4070" w:rsidP="002B7C16">
            <w:pPr>
              <w:jc w:val="center"/>
              <w:rPr>
                <w:sz w:val="32"/>
                <w:szCs w:val="32"/>
              </w:rPr>
            </w:pPr>
            <w:r w:rsidRPr="002B7C16">
              <w:rPr>
                <w:noProof/>
              </w:rPr>
              <w:drawing>
                <wp:inline distT="0" distB="0" distL="0" distR="0" wp14:anchorId="5CB3D1E8" wp14:editId="7988AAD0">
                  <wp:extent cx="1314633" cy="2229161"/>
                  <wp:effectExtent l="0" t="0" r="0" b="0"/>
                  <wp:docPr id="818530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30637" name=""/>
                          <pic:cNvPicPr/>
                        </pic:nvPicPr>
                        <pic:blipFill>
                          <a:blip r:embed="rId8"/>
                          <a:stretch>
                            <a:fillRect/>
                          </a:stretch>
                        </pic:blipFill>
                        <pic:spPr>
                          <a:xfrm>
                            <a:off x="0" y="0"/>
                            <a:ext cx="1314633" cy="2229161"/>
                          </a:xfrm>
                          <a:prstGeom prst="rect">
                            <a:avLst/>
                          </a:prstGeom>
                        </pic:spPr>
                      </pic:pic>
                    </a:graphicData>
                  </a:graphic>
                </wp:inline>
              </w:drawing>
            </w:r>
          </w:p>
        </w:tc>
      </w:tr>
      <w:tr w:rsidR="007C4070" w14:paraId="5428AA91" w14:textId="77777777" w:rsidTr="007C4070">
        <w:tc>
          <w:tcPr>
            <w:tcW w:w="3116" w:type="dxa"/>
            <w:tcBorders>
              <w:top w:val="nil"/>
              <w:left w:val="nil"/>
              <w:bottom w:val="nil"/>
              <w:right w:val="nil"/>
            </w:tcBorders>
          </w:tcPr>
          <w:p w14:paraId="08F22D66" w14:textId="4389A8CF" w:rsidR="007C4070" w:rsidRPr="00A35908" w:rsidRDefault="007C4070" w:rsidP="007C4070">
            <w:pPr>
              <w:jc w:val="center"/>
              <w:rPr>
                <w:b/>
                <w:bCs/>
              </w:rPr>
            </w:pPr>
            <w:r w:rsidRPr="00A35908">
              <w:rPr>
                <w:b/>
                <w:bCs/>
              </w:rPr>
              <w:t>Rebecca King, Piano</w:t>
            </w:r>
          </w:p>
        </w:tc>
        <w:tc>
          <w:tcPr>
            <w:tcW w:w="3117" w:type="dxa"/>
            <w:tcBorders>
              <w:top w:val="nil"/>
              <w:left w:val="nil"/>
              <w:bottom w:val="nil"/>
              <w:right w:val="nil"/>
            </w:tcBorders>
          </w:tcPr>
          <w:p w14:paraId="4DC464AA" w14:textId="685B5B2B" w:rsidR="007C4070" w:rsidRPr="00A35908" w:rsidRDefault="007C4070" w:rsidP="002B7C16">
            <w:pPr>
              <w:jc w:val="center"/>
              <w:rPr>
                <w:b/>
                <w:bCs/>
              </w:rPr>
            </w:pPr>
            <w:r w:rsidRPr="00A35908">
              <w:rPr>
                <w:b/>
                <w:bCs/>
              </w:rPr>
              <w:t>Jim Oakden, Woodwinds</w:t>
            </w:r>
          </w:p>
        </w:tc>
        <w:tc>
          <w:tcPr>
            <w:tcW w:w="3117" w:type="dxa"/>
            <w:tcBorders>
              <w:top w:val="nil"/>
              <w:left w:val="nil"/>
              <w:bottom w:val="nil"/>
              <w:right w:val="nil"/>
            </w:tcBorders>
          </w:tcPr>
          <w:p w14:paraId="0256B9F5" w14:textId="70F42FC2" w:rsidR="007C4070" w:rsidRPr="00A35908" w:rsidRDefault="007C4070" w:rsidP="007C4070">
            <w:pPr>
              <w:jc w:val="center"/>
              <w:rPr>
                <w:b/>
                <w:bCs/>
              </w:rPr>
            </w:pPr>
            <w:r w:rsidRPr="00A35908">
              <w:rPr>
                <w:b/>
                <w:bCs/>
              </w:rPr>
              <w:t>Shira Kammen, Violin</w:t>
            </w:r>
          </w:p>
        </w:tc>
      </w:tr>
      <w:tr w:rsidR="00A35908" w:rsidRPr="00A35908" w14:paraId="7A0BB43A" w14:textId="77777777" w:rsidTr="007C4070">
        <w:tc>
          <w:tcPr>
            <w:tcW w:w="3116" w:type="dxa"/>
            <w:tcBorders>
              <w:top w:val="nil"/>
              <w:left w:val="nil"/>
              <w:bottom w:val="nil"/>
              <w:right w:val="nil"/>
            </w:tcBorders>
          </w:tcPr>
          <w:p w14:paraId="63D1082B" w14:textId="2EEFAC9D" w:rsidR="00A35908" w:rsidRDefault="00A35908" w:rsidP="00A3130F">
            <w:pPr>
              <w:jc w:val="center"/>
            </w:pPr>
            <w:r w:rsidRPr="00A35908">
              <w:rPr>
                <w:sz w:val="20"/>
                <w:szCs w:val="20"/>
              </w:rPr>
              <w:t>Rebecca King is a classically trained pianist with strong roots in Jazz and Folk Music.  She is a sought – after musician for American Contra Dances and English Country Dances.</w:t>
            </w:r>
          </w:p>
        </w:tc>
        <w:tc>
          <w:tcPr>
            <w:tcW w:w="3117" w:type="dxa"/>
            <w:tcBorders>
              <w:top w:val="nil"/>
              <w:left w:val="nil"/>
              <w:bottom w:val="nil"/>
              <w:right w:val="nil"/>
            </w:tcBorders>
          </w:tcPr>
          <w:p w14:paraId="65333E9F" w14:textId="5693DC80" w:rsidR="00A35908" w:rsidRPr="00A35908" w:rsidRDefault="00A35908" w:rsidP="002B7C16">
            <w:pPr>
              <w:jc w:val="center"/>
              <w:rPr>
                <w:sz w:val="20"/>
                <w:szCs w:val="20"/>
              </w:rPr>
            </w:pPr>
            <w:r w:rsidRPr="00A35908">
              <w:rPr>
                <w:sz w:val="20"/>
                <w:szCs w:val="20"/>
              </w:rPr>
              <w:t xml:space="preserve">Jim is a dance musician, performing in a wide range of traditional and ethnic styles. </w:t>
            </w:r>
            <w:r w:rsidR="001D4BB7">
              <w:rPr>
                <w:sz w:val="20"/>
                <w:szCs w:val="20"/>
              </w:rPr>
              <w:t xml:space="preserve">He </w:t>
            </w:r>
            <w:r w:rsidRPr="00A35908">
              <w:rPr>
                <w:sz w:val="20"/>
                <w:szCs w:val="20"/>
              </w:rPr>
              <w:t xml:space="preserve">has been staff musician at major trad dance </w:t>
            </w:r>
            <w:r w:rsidR="001D4BB7" w:rsidRPr="00A35908">
              <w:rPr>
                <w:sz w:val="20"/>
                <w:szCs w:val="20"/>
              </w:rPr>
              <w:t>camps and</w:t>
            </w:r>
            <w:r>
              <w:rPr>
                <w:sz w:val="20"/>
                <w:szCs w:val="20"/>
              </w:rPr>
              <w:t xml:space="preserve"> </w:t>
            </w:r>
            <w:r w:rsidRPr="00A35908">
              <w:rPr>
                <w:sz w:val="20"/>
                <w:szCs w:val="20"/>
              </w:rPr>
              <w:t xml:space="preserve">has toured </w:t>
            </w:r>
            <w:r>
              <w:rPr>
                <w:sz w:val="20"/>
                <w:szCs w:val="20"/>
              </w:rPr>
              <w:t>globally and</w:t>
            </w:r>
            <w:r w:rsidRPr="00A35908">
              <w:rPr>
                <w:sz w:val="20"/>
                <w:szCs w:val="20"/>
              </w:rPr>
              <w:t xml:space="preserve"> throughout the US</w:t>
            </w:r>
            <w:r>
              <w:rPr>
                <w:sz w:val="20"/>
                <w:szCs w:val="20"/>
              </w:rPr>
              <w:t>.</w:t>
            </w:r>
          </w:p>
        </w:tc>
        <w:tc>
          <w:tcPr>
            <w:tcW w:w="3117" w:type="dxa"/>
            <w:tcBorders>
              <w:top w:val="nil"/>
              <w:left w:val="nil"/>
              <w:bottom w:val="nil"/>
              <w:right w:val="nil"/>
            </w:tcBorders>
          </w:tcPr>
          <w:p w14:paraId="79F65444" w14:textId="41889796" w:rsidR="00A35908" w:rsidRPr="00A35908" w:rsidRDefault="00A35908" w:rsidP="007C4070">
            <w:pPr>
              <w:jc w:val="center"/>
              <w:rPr>
                <w:sz w:val="20"/>
                <w:szCs w:val="20"/>
              </w:rPr>
            </w:pPr>
            <w:r w:rsidRPr="00A35908">
              <w:rPr>
                <w:sz w:val="20"/>
                <w:szCs w:val="20"/>
              </w:rPr>
              <w:t xml:space="preserve">Shira Kammen received her degree in music from the </w:t>
            </w:r>
            <w:r w:rsidR="000E37B8">
              <w:rPr>
                <w:sz w:val="20"/>
                <w:szCs w:val="20"/>
              </w:rPr>
              <w:t>University of California, Berkeley. She</w:t>
            </w:r>
            <w:r w:rsidRPr="00A35908">
              <w:rPr>
                <w:sz w:val="20"/>
                <w:szCs w:val="20"/>
              </w:rPr>
              <w:t xml:space="preserve"> has performed and taught throughout the world</w:t>
            </w:r>
            <w:r w:rsidR="000E37B8">
              <w:rPr>
                <w:sz w:val="20"/>
                <w:szCs w:val="20"/>
              </w:rPr>
              <w:t xml:space="preserve"> for over 30 years</w:t>
            </w:r>
            <w:r w:rsidR="001D4BB7">
              <w:rPr>
                <w:sz w:val="20"/>
                <w:szCs w:val="20"/>
              </w:rPr>
              <w:t>.</w:t>
            </w:r>
          </w:p>
        </w:tc>
      </w:tr>
    </w:tbl>
    <w:p w14:paraId="3EA781E0" w14:textId="0CC3B780" w:rsidR="00A3130F" w:rsidRPr="002B7C16" w:rsidRDefault="00CF53AF" w:rsidP="00CF53AF">
      <w:pPr>
        <w:spacing w:before="60" w:after="120" w:line="240" w:lineRule="auto"/>
        <w:jc w:val="center"/>
        <w:rPr>
          <w:sz w:val="32"/>
          <w:szCs w:val="32"/>
        </w:rPr>
      </w:pPr>
      <w:r>
        <w:rPr>
          <w:sz w:val="32"/>
          <w:szCs w:val="32"/>
        </w:rPr>
        <w:t>NTTDS.org</w:t>
      </w:r>
    </w:p>
    <w:sectPr w:rsidR="00A3130F" w:rsidRPr="002B7C16" w:rsidSect="00CF53AF">
      <w:type w:val="continuous"/>
      <w:pgSz w:w="12240" w:h="15840" w:code="1"/>
      <w:pgMar w:top="720" w:right="1440" w:bottom="432"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16"/>
    <w:rsid w:val="000E37B8"/>
    <w:rsid w:val="001769CE"/>
    <w:rsid w:val="001D4BB7"/>
    <w:rsid w:val="002B7C16"/>
    <w:rsid w:val="0076743F"/>
    <w:rsid w:val="007C4070"/>
    <w:rsid w:val="00A3130F"/>
    <w:rsid w:val="00A35908"/>
    <w:rsid w:val="00CF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37FB"/>
  <w15:chartTrackingRefBased/>
  <w15:docId w15:val="{C974F64D-7C39-425B-82AA-0D651CE3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C16"/>
    <w:rPr>
      <w:rFonts w:eastAsiaTheme="majorEastAsia" w:cstheme="majorBidi"/>
      <w:color w:val="272727" w:themeColor="text1" w:themeTint="D8"/>
    </w:rPr>
  </w:style>
  <w:style w:type="paragraph" w:styleId="Title">
    <w:name w:val="Title"/>
    <w:basedOn w:val="Normal"/>
    <w:next w:val="Normal"/>
    <w:link w:val="TitleChar"/>
    <w:uiPriority w:val="10"/>
    <w:qFormat/>
    <w:rsid w:val="002B7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C16"/>
    <w:pPr>
      <w:spacing w:before="160"/>
      <w:jc w:val="center"/>
    </w:pPr>
    <w:rPr>
      <w:i/>
      <w:iCs/>
      <w:color w:val="404040" w:themeColor="text1" w:themeTint="BF"/>
    </w:rPr>
  </w:style>
  <w:style w:type="character" w:customStyle="1" w:styleId="QuoteChar">
    <w:name w:val="Quote Char"/>
    <w:basedOn w:val="DefaultParagraphFont"/>
    <w:link w:val="Quote"/>
    <w:uiPriority w:val="29"/>
    <w:rsid w:val="002B7C16"/>
    <w:rPr>
      <w:i/>
      <w:iCs/>
      <w:color w:val="404040" w:themeColor="text1" w:themeTint="BF"/>
    </w:rPr>
  </w:style>
  <w:style w:type="paragraph" w:styleId="ListParagraph">
    <w:name w:val="List Paragraph"/>
    <w:basedOn w:val="Normal"/>
    <w:uiPriority w:val="34"/>
    <w:qFormat/>
    <w:rsid w:val="002B7C16"/>
    <w:pPr>
      <w:ind w:left="720"/>
      <w:contextualSpacing/>
    </w:pPr>
  </w:style>
  <w:style w:type="character" w:styleId="IntenseEmphasis">
    <w:name w:val="Intense Emphasis"/>
    <w:basedOn w:val="DefaultParagraphFont"/>
    <w:uiPriority w:val="21"/>
    <w:qFormat/>
    <w:rsid w:val="002B7C16"/>
    <w:rPr>
      <w:i/>
      <w:iCs/>
      <w:color w:val="0F4761" w:themeColor="accent1" w:themeShade="BF"/>
    </w:rPr>
  </w:style>
  <w:style w:type="paragraph" w:styleId="IntenseQuote">
    <w:name w:val="Intense Quote"/>
    <w:basedOn w:val="Normal"/>
    <w:next w:val="Normal"/>
    <w:link w:val="IntenseQuoteChar"/>
    <w:uiPriority w:val="30"/>
    <w:qFormat/>
    <w:rsid w:val="002B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C16"/>
    <w:rPr>
      <w:i/>
      <w:iCs/>
      <w:color w:val="0F4761" w:themeColor="accent1" w:themeShade="BF"/>
    </w:rPr>
  </w:style>
  <w:style w:type="character" w:styleId="IntenseReference">
    <w:name w:val="Intense Reference"/>
    <w:basedOn w:val="DefaultParagraphFont"/>
    <w:uiPriority w:val="32"/>
    <w:qFormat/>
    <w:rsid w:val="002B7C16"/>
    <w:rPr>
      <w:b/>
      <w:bCs/>
      <w:smallCaps/>
      <w:color w:val="0F4761" w:themeColor="accent1" w:themeShade="BF"/>
      <w:spacing w:val="5"/>
    </w:rPr>
  </w:style>
  <w:style w:type="table" w:styleId="TableGrid">
    <w:name w:val="Table Grid"/>
    <w:basedOn w:val="TableNormal"/>
    <w:uiPriority w:val="39"/>
    <w:rsid w:val="007C4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5908"/>
    <w:rPr>
      <w:color w:val="467886" w:themeColor="hyperlink"/>
      <w:u w:val="single"/>
    </w:rPr>
  </w:style>
  <w:style w:type="character" w:styleId="UnresolvedMention">
    <w:name w:val="Unresolved Mention"/>
    <w:basedOn w:val="DefaultParagraphFont"/>
    <w:uiPriority w:val="99"/>
    <w:semiHidden/>
    <w:unhideWhenUsed/>
    <w:rsid w:val="00A35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 Lindell</dc:creator>
  <cp:keywords/>
  <dc:description/>
  <cp:lastModifiedBy>Neva Lindell</cp:lastModifiedBy>
  <cp:revision>6</cp:revision>
  <dcterms:created xsi:type="dcterms:W3CDTF">2026-05-25T21:12:00Z</dcterms:created>
  <dcterms:modified xsi:type="dcterms:W3CDTF">2026-05-26T23:46:00Z</dcterms:modified>
</cp:coreProperties>
</file>